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B060C"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8B060C">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B060C"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8B060C">
        <w:rPr>
          <w:rFonts w:ascii="Times New Roman" w:eastAsia="Times New Roman" w:hAnsi="Times New Roman" w:cs="Times New Roman"/>
          <w:b/>
          <w:bCs/>
          <w:color w:val="363636"/>
          <w:sz w:val="28"/>
          <w:szCs w:val="28"/>
          <w:lang w:eastAsia="uk-UA"/>
        </w:rPr>
        <w:br/>
      </w:r>
      <w:r w:rsidRPr="008B060C">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8B060C"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8B060C"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4612E66" w14:textId="77777777" w:rsidR="008B060C" w:rsidRPr="008B060C" w:rsidRDefault="00B736EB" w:rsidP="008B060C">
      <w:pPr>
        <w:shd w:val="clear" w:color="auto" w:fill="FCFCFC"/>
        <w:jc w:val="center"/>
        <w:rPr>
          <w:rFonts w:ascii="Times New Roman" w:eastAsia="Times New Roman" w:hAnsi="Times New Roman" w:cs="Times New Roman"/>
          <w:color w:val="363636"/>
          <w:sz w:val="28"/>
          <w:szCs w:val="28"/>
          <w:lang w:eastAsia="uk-UA"/>
        </w:rPr>
      </w:pPr>
      <w:r w:rsidRPr="008B060C">
        <w:rPr>
          <w:rFonts w:ascii="Times New Roman" w:hAnsi="Times New Roman" w:cs="Times New Roman"/>
          <w:b/>
          <w:bCs/>
          <w:color w:val="363636"/>
          <w:sz w:val="28"/>
          <w:szCs w:val="28"/>
        </w:rPr>
        <w:br/>
      </w:r>
      <w:r w:rsidR="00197936" w:rsidRPr="008B060C">
        <w:rPr>
          <w:rStyle w:val="a3"/>
          <w:rFonts w:ascii="Times New Roman" w:hAnsi="Times New Roman" w:cs="Times New Roman"/>
          <w:color w:val="363636"/>
          <w:sz w:val="28"/>
          <w:szCs w:val="28"/>
        </w:rPr>
        <w:t>РІШЕННЯ</w:t>
      </w:r>
      <w:r w:rsidR="00197936" w:rsidRPr="008B060C">
        <w:rPr>
          <w:rFonts w:ascii="Times New Roman" w:hAnsi="Times New Roman" w:cs="Times New Roman"/>
          <w:b/>
          <w:bCs/>
          <w:color w:val="363636"/>
          <w:sz w:val="28"/>
          <w:szCs w:val="28"/>
        </w:rPr>
        <w:br/>
      </w:r>
      <w:r w:rsidR="008B060C" w:rsidRPr="008B060C">
        <w:rPr>
          <w:rFonts w:ascii="Times New Roman" w:eastAsia="Times New Roman" w:hAnsi="Times New Roman" w:cs="Times New Roman"/>
          <w:b/>
          <w:bCs/>
          <w:color w:val="363636"/>
          <w:sz w:val="28"/>
          <w:szCs w:val="28"/>
          <w:lang w:eastAsia="uk-UA"/>
        </w:rPr>
        <w:t>№554дп-25</w:t>
      </w:r>
    </w:p>
    <w:p w14:paraId="1F35C337" w14:textId="5C7DE6E8" w:rsidR="008B060C" w:rsidRPr="008B060C" w:rsidRDefault="008B060C" w:rsidP="008B060C">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17 грудня 2025</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8B060C">
        <w:rPr>
          <w:rFonts w:ascii="Times New Roman" w:eastAsia="Times New Roman" w:hAnsi="Times New Roman" w:cs="Times New Roman"/>
          <w:b/>
          <w:bCs/>
          <w:color w:val="363636"/>
          <w:sz w:val="28"/>
          <w:szCs w:val="28"/>
          <w:lang w:eastAsia="uk-UA"/>
        </w:rPr>
        <w:t>Київ</w:t>
      </w:r>
    </w:p>
    <w:p w14:paraId="6C8EDBC9" w14:textId="77777777" w:rsidR="008B060C" w:rsidRPr="008B060C" w:rsidRDefault="008B060C" w:rsidP="008B060C">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Про закриття дисциплінарного провадження стосовно прокурора Богодухівської окружної прокуратури Харківської області Шульги С.Ю.</w:t>
      </w:r>
    </w:p>
    <w:p w14:paraId="3F92A0CF" w14:textId="77777777" w:rsidR="008B060C" w:rsidRPr="008B060C" w:rsidRDefault="008B060C" w:rsidP="008B060C">
      <w:pPr>
        <w:spacing w:after="0" w:line="240" w:lineRule="auto"/>
        <w:rPr>
          <w:rFonts w:ascii="Times New Roman" w:eastAsia="Times New Roman" w:hAnsi="Times New Roman" w:cs="Times New Roman"/>
          <w:sz w:val="28"/>
          <w:szCs w:val="28"/>
          <w:lang w:eastAsia="uk-UA"/>
        </w:rPr>
      </w:pPr>
    </w:p>
    <w:p w14:paraId="77300986"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8B060C">
        <w:rPr>
          <w:rFonts w:ascii="Times New Roman" w:eastAsia="Times New Roman" w:hAnsi="Times New Roman" w:cs="Times New Roman"/>
          <w:color w:val="363636"/>
          <w:sz w:val="28"/>
          <w:szCs w:val="28"/>
          <w:lang w:eastAsia="uk-UA"/>
        </w:rPr>
        <w:t>Радзівона</w:t>
      </w:r>
      <w:proofErr w:type="spellEnd"/>
      <w:r w:rsidRPr="008B060C">
        <w:rPr>
          <w:rFonts w:ascii="Times New Roman" w:eastAsia="Times New Roman" w:hAnsi="Times New Roman" w:cs="Times New Roman"/>
          <w:color w:val="363636"/>
          <w:sz w:val="28"/>
          <w:szCs w:val="28"/>
          <w:lang w:eastAsia="uk-UA"/>
        </w:rPr>
        <w:t xml:space="preserve"> М.О., членів – </w:t>
      </w:r>
      <w:proofErr w:type="spellStart"/>
      <w:r w:rsidRPr="008B060C">
        <w:rPr>
          <w:rFonts w:ascii="Times New Roman" w:eastAsia="Times New Roman" w:hAnsi="Times New Roman" w:cs="Times New Roman"/>
          <w:color w:val="363636"/>
          <w:sz w:val="28"/>
          <w:szCs w:val="28"/>
          <w:lang w:eastAsia="uk-UA"/>
        </w:rPr>
        <w:t>Бобровник</w:t>
      </w:r>
      <w:proofErr w:type="spellEnd"/>
      <w:r w:rsidRPr="008B060C">
        <w:rPr>
          <w:rFonts w:ascii="Times New Roman" w:eastAsia="Times New Roman" w:hAnsi="Times New Roman" w:cs="Times New Roman"/>
          <w:color w:val="363636"/>
          <w:sz w:val="28"/>
          <w:szCs w:val="28"/>
          <w:lang w:eastAsia="uk-UA"/>
        </w:rPr>
        <w:t xml:space="preserve"> С.В., </w:t>
      </w:r>
      <w:proofErr w:type="spellStart"/>
      <w:r w:rsidRPr="008B060C">
        <w:rPr>
          <w:rFonts w:ascii="Times New Roman" w:eastAsia="Times New Roman" w:hAnsi="Times New Roman" w:cs="Times New Roman"/>
          <w:color w:val="363636"/>
          <w:sz w:val="28"/>
          <w:szCs w:val="28"/>
          <w:lang w:eastAsia="uk-UA"/>
        </w:rPr>
        <w:t>Булулукова</w:t>
      </w:r>
      <w:proofErr w:type="spellEnd"/>
      <w:r w:rsidRPr="008B060C">
        <w:rPr>
          <w:rFonts w:ascii="Times New Roman" w:eastAsia="Times New Roman" w:hAnsi="Times New Roman" w:cs="Times New Roman"/>
          <w:color w:val="363636"/>
          <w:sz w:val="28"/>
          <w:szCs w:val="28"/>
          <w:lang w:eastAsia="uk-UA"/>
        </w:rPr>
        <w:t xml:space="preserve"> О.Ю., Гарбузи Н.В., Коваль К.П., </w:t>
      </w:r>
      <w:proofErr w:type="spellStart"/>
      <w:r w:rsidRPr="008B060C">
        <w:rPr>
          <w:rFonts w:ascii="Times New Roman" w:eastAsia="Times New Roman" w:hAnsi="Times New Roman" w:cs="Times New Roman"/>
          <w:color w:val="363636"/>
          <w:sz w:val="28"/>
          <w:szCs w:val="28"/>
          <w:lang w:eastAsia="uk-UA"/>
        </w:rPr>
        <w:t>Куриленка</w:t>
      </w:r>
      <w:proofErr w:type="spellEnd"/>
      <w:r w:rsidRPr="008B060C">
        <w:rPr>
          <w:rFonts w:ascii="Times New Roman" w:eastAsia="Times New Roman" w:hAnsi="Times New Roman" w:cs="Times New Roman"/>
          <w:color w:val="363636"/>
          <w:sz w:val="28"/>
          <w:szCs w:val="28"/>
          <w:lang w:eastAsia="uk-UA"/>
        </w:rPr>
        <w:t xml:space="preserve"> Д.В., </w:t>
      </w:r>
      <w:proofErr w:type="spellStart"/>
      <w:r w:rsidRPr="008B060C">
        <w:rPr>
          <w:rFonts w:ascii="Times New Roman" w:eastAsia="Times New Roman" w:hAnsi="Times New Roman" w:cs="Times New Roman"/>
          <w:color w:val="363636"/>
          <w:sz w:val="28"/>
          <w:szCs w:val="28"/>
          <w:lang w:eastAsia="uk-UA"/>
        </w:rPr>
        <w:t>Мавроді</w:t>
      </w:r>
      <w:proofErr w:type="spellEnd"/>
      <w:r w:rsidRPr="008B060C">
        <w:rPr>
          <w:rFonts w:ascii="Times New Roman" w:eastAsia="Times New Roman" w:hAnsi="Times New Roman" w:cs="Times New Roman"/>
          <w:color w:val="363636"/>
          <w:sz w:val="28"/>
          <w:szCs w:val="28"/>
          <w:lang w:eastAsia="uk-UA"/>
        </w:rPr>
        <w:t xml:space="preserve"> В.В.,  </w:t>
      </w:r>
      <w:proofErr w:type="spellStart"/>
      <w:r w:rsidRPr="008B060C">
        <w:rPr>
          <w:rFonts w:ascii="Times New Roman" w:eastAsia="Times New Roman" w:hAnsi="Times New Roman" w:cs="Times New Roman"/>
          <w:color w:val="363636"/>
          <w:sz w:val="28"/>
          <w:szCs w:val="28"/>
          <w:lang w:eastAsia="uk-UA"/>
        </w:rPr>
        <w:t>Мнишенко</w:t>
      </w:r>
      <w:proofErr w:type="spellEnd"/>
      <w:r w:rsidRPr="008B060C">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Богодухівської окружної прокуратури Харківської області Шульги Сергія Юрійовича № 07/3/2-823дс-368дп-25,</w:t>
      </w:r>
      <w:bookmarkStart w:id="0" w:name="_Hlk216771139"/>
      <w:bookmarkEnd w:id="0"/>
    </w:p>
    <w:p w14:paraId="08EA6234"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22C61692" w14:textId="77777777" w:rsidR="008B060C" w:rsidRPr="008B060C" w:rsidRDefault="008B060C" w:rsidP="008B060C">
      <w:pPr>
        <w:shd w:val="clear" w:color="auto" w:fill="FCFCFC"/>
        <w:spacing w:after="0" w:line="240" w:lineRule="auto"/>
        <w:ind w:right="282"/>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ВСТАНОВИЛА:</w:t>
      </w:r>
    </w:p>
    <w:p w14:paraId="245CA2ED" w14:textId="77777777" w:rsidR="008B060C" w:rsidRPr="008B060C" w:rsidRDefault="008B060C" w:rsidP="008B060C">
      <w:pPr>
        <w:shd w:val="clear" w:color="auto" w:fill="FCFCFC"/>
        <w:spacing w:after="0" w:line="240" w:lineRule="auto"/>
        <w:ind w:right="282"/>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10E3274E"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7567A091"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bookmarkStart w:id="1" w:name="_Hlk216771356"/>
      <w:r w:rsidRPr="008B060C">
        <w:rPr>
          <w:rFonts w:ascii="Times New Roman" w:eastAsia="Times New Roman" w:hAnsi="Times New Roman" w:cs="Times New Roman"/>
          <w:color w:val="363636"/>
          <w:sz w:val="28"/>
          <w:szCs w:val="28"/>
          <w:lang w:eastAsia="uk-UA"/>
        </w:rPr>
        <w:t> </w:t>
      </w:r>
      <w:bookmarkEnd w:id="1"/>
    </w:p>
    <w:p w14:paraId="2387D496"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Шульга Сергій Юрійович в органах прокуратури працював з вересня 2008 до квітня 2023 року. З липня 2024 року обіймав посаду прокурора-стажиста прокурора Богодухівської окружної прокуратури Харківської області. З 07 квітня 2025 року до цього часу працює на посаді прокурора  Богодухівської окружної прокуратури Харківської області.</w:t>
      </w:r>
    </w:p>
    <w:p w14:paraId="2CF3465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Присягу прокурора склав 09 лютого 2011 року.</w:t>
      </w:r>
    </w:p>
    <w:p w14:paraId="0BDEA59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ознайомлений 18 березня 2019 року.</w:t>
      </w:r>
    </w:p>
    <w:p w14:paraId="778362D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06742C9A" w14:textId="77777777" w:rsidR="008B060C" w:rsidRPr="008B060C" w:rsidRDefault="008B060C" w:rsidP="008B060C">
      <w:pPr>
        <w:shd w:val="clear" w:color="auto" w:fill="FCFCFC"/>
        <w:spacing w:after="0" w:line="240" w:lineRule="auto"/>
        <w:ind w:right="282" w:firstLine="708"/>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31DFB689"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6E6A6E26"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0410937B"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21 липня 2025 року надійшла дисциплінарна скарга керівника Харківської обласної </w:t>
      </w:r>
      <w:r w:rsidRPr="008B060C">
        <w:rPr>
          <w:rFonts w:ascii="Times New Roman" w:eastAsia="Times New Roman" w:hAnsi="Times New Roman" w:cs="Times New Roman"/>
          <w:color w:val="363636"/>
          <w:sz w:val="28"/>
          <w:szCs w:val="28"/>
          <w:lang w:eastAsia="uk-UA"/>
        </w:rPr>
        <w:lastRenderedPageBreak/>
        <w:t xml:space="preserve">прокуратури </w:t>
      </w:r>
      <w:proofErr w:type="spellStart"/>
      <w:r w:rsidRPr="008B060C">
        <w:rPr>
          <w:rFonts w:ascii="Times New Roman" w:eastAsia="Times New Roman" w:hAnsi="Times New Roman" w:cs="Times New Roman"/>
          <w:color w:val="363636"/>
          <w:sz w:val="28"/>
          <w:szCs w:val="28"/>
          <w:lang w:eastAsia="uk-UA"/>
        </w:rPr>
        <w:t>Омарова</w:t>
      </w:r>
      <w:proofErr w:type="spellEnd"/>
      <w:r w:rsidRPr="008B060C">
        <w:rPr>
          <w:rFonts w:ascii="Times New Roman" w:eastAsia="Times New Roman" w:hAnsi="Times New Roman" w:cs="Times New Roman"/>
          <w:color w:val="363636"/>
          <w:sz w:val="28"/>
          <w:szCs w:val="28"/>
          <w:lang w:eastAsia="uk-UA"/>
        </w:rPr>
        <w:t xml:space="preserve"> </w:t>
      </w:r>
      <w:proofErr w:type="spellStart"/>
      <w:r w:rsidRPr="008B060C">
        <w:rPr>
          <w:rFonts w:ascii="Times New Roman" w:eastAsia="Times New Roman" w:hAnsi="Times New Roman" w:cs="Times New Roman"/>
          <w:color w:val="363636"/>
          <w:sz w:val="28"/>
          <w:szCs w:val="28"/>
          <w:lang w:eastAsia="uk-UA"/>
        </w:rPr>
        <w:t>Аміла</w:t>
      </w:r>
      <w:proofErr w:type="spellEnd"/>
      <w:r w:rsidRPr="008B060C">
        <w:rPr>
          <w:rFonts w:ascii="Times New Roman" w:eastAsia="Times New Roman" w:hAnsi="Times New Roman" w:cs="Times New Roman"/>
          <w:color w:val="363636"/>
          <w:sz w:val="28"/>
          <w:szCs w:val="28"/>
          <w:lang w:eastAsia="uk-UA"/>
        </w:rPr>
        <w:t xml:space="preserve"> </w:t>
      </w:r>
      <w:proofErr w:type="spellStart"/>
      <w:r w:rsidRPr="008B060C">
        <w:rPr>
          <w:rFonts w:ascii="Times New Roman" w:eastAsia="Times New Roman" w:hAnsi="Times New Roman" w:cs="Times New Roman"/>
          <w:color w:val="363636"/>
          <w:sz w:val="28"/>
          <w:szCs w:val="28"/>
          <w:lang w:eastAsia="uk-UA"/>
        </w:rPr>
        <w:t>Азада</w:t>
      </w:r>
      <w:proofErr w:type="spellEnd"/>
      <w:r w:rsidRPr="008B060C">
        <w:rPr>
          <w:rFonts w:ascii="Times New Roman" w:eastAsia="Times New Roman" w:hAnsi="Times New Roman" w:cs="Times New Roman"/>
          <w:color w:val="363636"/>
          <w:sz w:val="28"/>
          <w:szCs w:val="28"/>
          <w:lang w:eastAsia="uk-UA"/>
        </w:rPr>
        <w:t xml:space="preserve"> </w:t>
      </w:r>
      <w:proofErr w:type="spellStart"/>
      <w:r w:rsidRPr="008B060C">
        <w:rPr>
          <w:rFonts w:ascii="Times New Roman" w:eastAsia="Times New Roman" w:hAnsi="Times New Roman" w:cs="Times New Roman"/>
          <w:color w:val="363636"/>
          <w:sz w:val="28"/>
          <w:szCs w:val="28"/>
          <w:lang w:eastAsia="uk-UA"/>
        </w:rPr>
        <w:t>огли</w:t>
      </w:r>
      <w:proofErr w:type="spellEnd"/>
      <w:r w:rsidRPr="008B060C">
        <w:rPr>
          <w:rFonts w:ascii="Times New Roman" w:eastAsia="Times New Roman" w:hAnsi="Times New Roman" w:cs="Times New Roman"/>
          <w:color w:val="363636"/>
          <w:sz w:val="28"/>
          <w:szCs w:val="28"/>
          <w:lang w:eastAsia="uk-UA"/>
        </w:rPr>
        <w:t xml:space="preserve"> про вчинення дисциплінарного проступку прокурором Шульгою С.Ю.</w:t>
      </w:r>
    </w:p>
    <w:p w14:paraId="0AF689E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8B060C">
        <w:rPr>
          <w:rFonts w:ascii="Times New Roman" w:eastAsia="Times New Roman" w:hAnsi="Times New Roman" w:cs="Times New Roman"/>
          <w:color w:val="363636"/>
          <w:sz w:val="28"/>
          <w:szCs w:val="28"/>
          <w:lang w:eastAsia="uk-UA"/>
        </w:rPr>
        <w:t>розподілено</w:t>
      </w:r>
      <w:proofErr w:type="spellEnd"/>
      <w:r w:rsidRPr="008B060C">
        <w:rPr>
          <w:rFonts w:ascii="Times New Roman" w:eastAsia="Times New Roman" w:hAnsi="Times New Roman" w:cs="Times New Roman"/>
          <w:color w:val="363636"/>
          <w:sz w:val="28"/>
          <w:szCs w:val="28"/>
          <w:lang w:eastAsia="uk-UA"/>
        </w:rPr>
        <w:t xml:space="preserve"> члену Комісії </w:t>
      </w:r>
      <w:proofErr w:type="spellStart"/>
      <w:r w:rsidRPr="008B060C">
        <w:rPr>
          <w:rFonts w:ascii="Times New Roman" w:eastAsia="Times New Roman" w:hAnsi="Times New Roman" w:cs="Times New Roman"/>
          <w:color w:val="363636"/>
          <w:sz w:val="28"/>
          <w:szCs w:val="28"/>
          <w:lang w:eastAsia="uk-UA"/>
        </w:rPr>
        <w:t>Мнишенко</w:t>
      </w:r>
      <w:proofErr w:type="spellEnd"/>
      <w:r w:rsidRPr="008B060C">
        <w:rPr>
          <w:rFonts w:ascii="Times New Roman" w:eastAsia="Times New Roman" w:hAnsi="Times New Roman" w:cs="Times New Roman"/>
          <w:color w:val="363636"/>
          <w:sz w:val="28"/>
          <w:szCs w:val="28"/>
          <w:lang w:eastAsia="uk-UA"/>
        </w:rPr>
        <w:t xml:space="preserve"> Є.С., якою 31 липня 2025 року прийнято рішення про відкриття дисциплінарного провадження № 07/3/2-823дс-368дп-25 та проведено перевірку викладених у ній обставин.</w:t>
      </w:r>
    </w:p>
    <w:p w14:paraId="2F157A46"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Комісією 11 вересня 2025 року прийнято рішення № 405дп-25 про продовження строку перевірки у дисциплінарному провадженні стосовно Шульги С.Ю. на один місяць, тобто до 21 жовтня 2025 року.</w:t>
      </w:r>
    </w:p>
    <w:p w14:paraId="6600A5F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8B060C">
        <w:rPr>
          <w:rFonts w:ascii="Times New Roman" w:eastAsia="Times New Roman" w:hAnsi="Times New Roman" w:cs="Times New Roman"/>
          <w:color w:val="363636"/>
          <w:sz w:val="28"/>
          <w:szCs w:val="28"/>
          <w:lang w:eastAsia="uk-UA"/>
        </w:rPr>
        <w:t>Мнишенко</w:t>
      </w:r>
      <w:proofErr w:type="spellEnd"/>
      <w:r w:rsidRPr="008B060C">
        <w:rPr>
          <w:rFonts w:ascii="Times New Roman" w:eastAsia="Times New Roman" w:hAnsi="Times New Roman" w:cs="Times New Roman"/>
          <w:color w:val="363636"/>
          <w:sz w:val="28"/>
          <w:szCs w:val="28"/>
          <w:lang w:eastAsia="uk-UA"/>
        </w:rPr>
        <w:t xml:space="preserve"> Є.С. 02 грудня 2025 року складено висновок про відсутність дисциплінарного проступку в діях прокурора Шульги С.Ю., який разом із матеріалами дисциплінарного провадження передано на розгляд КДКП.</w:t>
      </w:r>
    </w:p>
    <w:p w14:paraId="41EC136E"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17 грудня 2025 року.</w:t>
      </w:r>
    </w:p>
    <w:p w14:paraId="18B231DD"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 засіданні КДКП взяв участь представник скаржника</w:t>
      </w:r>
      <w:bookmarkStart w:id="2" w:name="_Hlk214885494"/>
      <w:r w:rsidRPr="008B060C">
        <w:rPr>
          <w:rFonts w:ascii="Times New Roman" w:eastAsia="Times New Roman" w:hAnsi="Times New Roman" w:cs="Times New Roman"/>
          <w:color w:val="363636"/>
          <w:sz w:val="28"/>
          <w:szCs w:val="28"/>
          <w:lang w:eastAsia="uk-UA"/>
        </w:rPr>
        <w:t> О</w:t>
      </w:r>
      <w:bookmarkEnd w:id="2"/>
      <w:r w:rsidRPr="008B060C">
        <w:rPr>
          <w:rFonts w:ascii="Times New Roman" w:eastAsia="Times New Roman" w:hAnsi="Times New Roman" w:cs="Times New Roman"/>
          <w:color w:val="363636"/>
          <w:sz w:val="28"/>
          <w:szCs w:val="28"/>
          <w:lang w:eastAsia="uk-UA"/>
        </w:rPr>
        <w:t>СОБА_1, який погодився із висновком члена Комісії та просив закрити дисциплінарне провадження.</w:t>
      </w:r>
    </w:p>
    <w:p w14:paraId="072FA90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 засіданні взяв участь прокурор Шульга С.Ю., який з доводами дисциплінарної скарги не погодився, натомість погодився із висновком члена Комісії та просив закрити дисциплінарне провадження.</w:t>
      </w:r>
    </w:p>
    <w:p w14:paraId="4A743ECB"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Прокурором Шульгою С.Ю.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bookmarkStart w:id="3" w:name="_Hlk216949553"/>
      <w:bookmarkEnd w:id="3"/>
    </w:p>
    <w:p w14:paraId="6899D5FF"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Комісією задоволено клопотання прокурора про проведення закритого засідання з одночасним визначенням осіб, допущених до участі у такому засіданні.</w:t>
      </w:r>
    </w:p>
    <w:p w14:paraId="70B3992F"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3508A273"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3. Зміст дисциплінарної скарги</w:t>
      </w:r>
    </w:p>
    <w:p w14:paraId="274CF1B7"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4DE1CE73"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Скаржник вказав, що службовими особами </w:t>
      </w:r>
      <w:proofErr w:type="spellStart"/>
      <w:r w:rsidRPr="008B060C">
        <w:rPr>
          <w:rFonts w:ascii="Times New Roman" w:eastAsia="Times New Roman" w:hAnsi="Times New Roman" w:cs="Times New Roman"/>
          <w:color w:val="363636"/>
          <w:sz w:val="28"/>
          <w:szCs w:val="28"/>
          <w:lang w:eastAsia="uk-UA"/>
        </w:rPr>
        <w:t>Лозівської</w:t>
      </w:r>
      <w:proofErr w:type="spellEnd"/>
      <w:r w:rsidRPr="008B060C">
        <w:rPr>
          <w:rFonts w:ascii="Times New Roman" w:eastAsia="Times New Roman" w:hAnsi="Times New Roman" w:cs="Times New Roman"/>
          <w:color w:val="363636"/>
          <w:sz w:val="28"/>
          <w:szCs w:val="28"/>
          <w:lang w:eastAsia="uk-UA"/>
        </w:rPr>
        <w:t xml:space="preserve"> міжрайонної МСЕК № 315959 від 26 червня 2024 року видано довідку до </w:t>
      </w:r>
      <w:proofErr w:type="spellStart"/>
      <w:r w:rsidRPr="008B060C">
        <w:rPr>
          <w:rFonts w:ascii="Times New Roman" w:eastAsia="Times New Roman" w:hAnsi="Times New Roman" w:cs="Times New Roman"/>
          <w:color w:val="363636"/>
          <w:sz w:val="28"/>
          <w:szCs w:val="28"/>
          <w:lang w:eastAsia="uk-UA"/>
        </w:rPr>
        <w:t>акта</w:t>
      </w:r>
      <w:proofErr w:type="spellEnd"/>
      <w:r w:rsidRPr="008B060C">
        <w:rPr>
          <w:rFonts w:ascii="Times New Roman" w:eastAsia="Times New Roman" w:hAnsi="Times New Roman" w:cs="Times New Roman"/>
          <w:color w:val="363636"/>
          <w:sz w:val="28"/>
          <w:szCs w:val="28"/>
          <w:lang w:eastAsia="uk-UA"/>
        </w:rPr>
        <w:t xml:space="preserve"> огляду щодо встановлення Шульзі С.Ю. ІІІ групи інвалідності з (конфіденційна інформація) на строк до 01 липня 2026 року. Датою чергового переогляду визначено 20 червня 2026 року.</w:t>
      </w:r>
    </w:p>
    <w:p w14:paraId="6AB9EADD"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Водночас, на думку скаржника, Шульга С.Ю. при оформленні групи інвалідності діяв у власних приватних інтересах, чим порушив вимоги Кодексу професійної етики та поведінки прокурорів (далі – Кодекс).</w:t>
      </w:r>
    </w:p>
    <w:p w14:paraId="79741F5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За таких обставин скаржник вважав, що Шульгою С.Ю. порушено вимоги Закону № 1697-VII, Кодексу професійної етики та поведінки прокурорів, в його діях вбачаються ознаки дисциплінарного проступку, передбаченого пунктом  6 систематичне (два і більше разів протягом одного </w:t>
      </w:r>
      <w:r w:rsidRPr="008B060C">
        <w:rPr>
          <w:rFonts w:ascii="Times New Roman" w:eastAsia="Times New Roman" w:hAnsi="Times New Roman" w:cs="Times New Roman"/>
          <w:color w:val="363636"/>
          <w:sz w:val="28"/>
          <w:szCs w:val="28"/>
          <w:lang w:eastAsia="uk-UA"/>
        </w:rPr>
        <w:lastRenderedPageBreak/>
        <w:t>року) або одноразове грубе порушення правил прокурорської етики частини першої статті 43 Закону № 1697-VII.</w:t>
      </w:r>
    </w:p>
    <w:p w14:paraId="76E40F05" w14:textId="77777777" w:rsidR="008B060C" w:rsidRPr="008B060C" w:rsidRDefault="008B060C" w:rsidP="008B060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262123B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6064B2F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1231CAF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8B060C">
        <w:rPr>
          <w:rFonts w:ascii="Times New Roman" w:eastAsia="Times New Roman" w:hAnsi="Times New Roman" w:cs="Times New Roman"/>
          <w:color w:val="363636"/>
          <w:sz w:val="28"/>
          <w:szCs w:val="28"/>
          <w:lang w:eastAsia="uk-UA"/>
        </w:rPr>
        <w:t>Мнишенко</w:t>
      </w:r>
      <w:proofErr w:type="spellEnd"/>
      <w:r w:rsidRPr="008B060C">
        <w:rPr>
          <w:rFonts w:ascii="Times New Roman" w:eastAsia="Times New Roman" w:hAnsi="Times New Roman" w:cs="Times New Roman"/>
          <w:color w:val="363636"/>
          <w:sz w:val="28"/>
          <w:szCs w:val="28"/>
          <w:lang w:eastAsia="uk-UA"/>
        </w:rPr>
        <w:t xml:space="preserve"> Є.С., прокурора Шульгу С.Ю., представника скаржника ОСОБА_1, вивчивши висновок, дослідивши матеріали дисциплінарного провадження, Комісія встановила таке.</w:t>
      </w:r>
    </w:p>
    <w:p w14:paraId="1B44A33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3336A9B5"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3196316" w14:textId="77777777" w:rsidR="008B060C" w:rsidRPr="008B060C" w:rsidRDefault="008B060C" w:rsidP="008B060C">
      <w:pPr>
        <w:shd w:val="clear" w:color="auto" w:fill="FCFCFC"/>
        <w:spacing w:after="0" w:line="240" w:lineRule="auto"/>
        <w:ind w:right="282"/>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FFB372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337EDBA9"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4BDA0BD"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19CC2AEF"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897D61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03FDCE5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proofErr w:type="spellStart"/>
      <w:r w:rsidRPr="008B060C">
        <w:rPr>
          <w:rFonts w:ascii="Times New Roman" w:eastAsia="Times New Roman" w:hAnsi="Times New Roman" w:cs="Times New Roman"/>
          <w:color w:val="363636"/>
          <w:sz w:val="28"/>
          <w:szCs w:val="28"/>
          <w:lang w:eastAsia="uk-UA"/>
        </w:rPr>
        <w:t>Лозівською</w:t>
      </w:r>
      <w:proofErr w:type="spellEnd"/>
      <w:r w:rsidRPr="008B060C">
        <w:rPr>
          <w:rFonts w:ascii="Times New Roman" w:eastAsia="Times New Roman" w:hAnsi="Times New Roman" w:cs="Times New Roman"/>
          <w:color w:val="363636"/>
          <w:sz w:val="28"/>
          <w:szCs w:val="28"/>
          <w:lang w:eastAsia="uk-UA"/>
        </w:rPr>
        <w:t xml:space="preserve"> міжрайонною МСЕК 26 червня 2023 року (довідка № 706141 від 26 червня 2023 року) прокурору Шульзі С.Ю. вперше встановлено інвалідність ІІІ групи. Згідно з довідкою до </w:t>
      </w:r>
      <w:proofErr w:type="spellStart"/>
      <w:r w:rsidRPr="008B060C">
        <w:rPr>
          <w:rFonts w:ascii="Times New Roman" w:eastAsia="Times New Roman" w:hAnsi="Times New Roman" w:cs="Times New Roman"/>
          <w:color w:val="363636"/>
          <w:sz w:val="28"/>
          <w:szCs w:val="28"/>
          <w:lang w:eastAsia="uk-UA"/>
        </w:rPr>
        <w:t>акта</w:t>
      </w:r>
      <w:proofErr w:type="spellEnd"/>
      <w:r w:rsidRPr="008B060C">
        <w:rPr>
          <w:rFonts w:ascii="Times New Roman" w:eastAsia="Times New Roman" w:hAnsi="Times New Roman" w:cs="Times New Roman"/>
          <w:color w:val="363636"/>
          <w:sz w:val="28"/>
          <w:szCs w:val="28"/>
          <w:lang w:eastAsia="uk-UA"/>
        </w:rPr>
        <w:t xml:space="preserve"> огляду </w:t>
      </w:r>
      <w:proofErr w:type="spellStart"/>
      <w:r w:rsidRPr="008B060C">
        <w:rPr>
          <w:rFonts w:ascii="Times New Roman" w:eastAsia="Times New Roman" w:hAnsi="Times New Roman" w:cs="Times New Roman"/>
          <w:color w:val="363636"/>
          <w:sz w:val="28"/>
          <w:szCs w:val="28"/>
          <w:lang w:eastAsia="uk-UA"/>
        </w:rPr>
        <w:t>Лозівської</w:t>
      </w:r>
      <w:proofErr w:type="spellEnd"/>
      <w:r w:rsidRPr="008B060C">
        <w:rPr>
          <w:rFonts w:ascii="Times New Roman" w:eastAsia="Times New Roman" w:hAnsi="Times New Roman" w:cs="Times New Roman"/>
          <w:color w:val="363636"/>
          <w:sz w:val="28"/>
          <w:szCs w:val="28"/>
          <w:lang w:eastAsia="uk-UA"/>
        </w:rPr>
        <w:t xml:space="preserve"> </w:t>
      </w:r>
      <w:r w:rsidRPr="008B060C">
        <w:rPr>
          <w:rFonts w:ascii="Times New Roman" w:eastAsia="Times New Roman" w:hAnsi="Times New Roman" w:cs="Times New Roman"/>
          <w:color w:val="363636"/>
          <w:sz w:val="28"/>
          <w:szCs w:val="28"/>
          <w:lang w:eastAsia="uk-UA"/>
        </w:rPr>
        <w:lastRenderedPageBreak/>
        <w:t>міжрайонної МСЕК від 26 червня 2024 року № 315959 Шульзі С.Ю. продовжено ІІІ групу інвалідності у зв’язку з наявністю (конфіденційна інформація) на строк з 01 липня 2024 року до 01 липня 2026 року. Датою чергового переогляду визначено 20 червня 2026 року.</w:t>
      </w:r>
    </w:p>
    <w:p w14:paraId="3AE25F43"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8B060C">
        <w:rPr>
          <w:rFonts w:ascii="Times New Roman" w:eastAsia="Times New Roman" w:hAnsi="Times New Roman" w:cs="Times New Roman"/>
          <w:color w:val="363636"/>
          <w:sz w:val="28"/>
          <w:szCs w:val="28"/>
          <w:lang w:eastAsia="uk-UA"/>
        </w:rPr>
        <w:br/>
        <w:t xml:space="preserve">Шульги С.Ю. членом Комісії </w:t>
      </w:r>
      <w:proofErr w:type="spellStart"/>
      <w:r w:rsidRPr="008B060C">
        <w:rPr>
          <w:rFonts w:ascii="Times New Roman" w:eastAsia="Times New Roman" w:hAnsi="Times New Roman" w:cs="Times New Roman"/>
          <w:color w:val="363636"/>
          <w:sz w:val="28"/>
          <w:szCs w:val="28"/>
          <w:lang w:eastAsia="uk-UA"/>
        </w:rPr>
        <w:t>Мнишенко</w:t>
      </w:r>
      <w:proofErr w:type="spellEnd"/>
      <w:r w:rsidRPr="008B060C">
        <w:rPr>
          <w:rFonts w:ascii="Times New Roman" w:eastAsia="Times New Roman" w:hAnsi="Times New Roman" w:cs="Times New Roman"/>
          <w:color w:val="363636"/>
          <w:sz w:val="28"/>
          <w:szCs w:val="28"/>
          <w:lang w:eastAsia="uk-UA"/>
        </w:rPr>
        <w:t xml:space="preserve"> Є.С. перед Офісом Генерального прокурора було ініційовано проведення службового розслідування за фактами, викладеними у дисциплінарній скарзі, призначено наказом керівника зазначеної прокуратури від 08 серпня 2025 року № 92.</w:t>
      </w:r>
    </w:p>
    <w:p w14:paraId="196D5DE4"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Під час службового розслідування Шульга С.Ю. пояснив, що на час оформлення III групи інвалідності в органах прокуратури України та будь-яких інших державних органах він не працював. Оформлення ІІІ групи інвалідності здійснював безпосередньо за </w:t>
      </w:r>
      <w:proofErr w:type="spellStart"/>
      <w:r w:rsidRPr="008B060C">
        <w:rPr>
          <w:rFonts w:ascii="Times New Roman" w:eastAsia="Times New Roman" w:hAnsi="Times New Roman" w:cs="Times New Roman"/>
          <w:color w:val="363636"/>
          <w:sz w:val="28"/>
          <w:szCs w:val="28"/>
          <w:lang w:eastAsia="uk-UA"/>
        </w:rPr>
        <w:t>адресою</w:t>
      </w:r>
      <w:proofErr w:type="spellEnd"/>
      <w:r w:rsidRPr="008B060C">
        <w:rPr>
          <w:rFonts w:ascii="Times New Roman" w:eastAsia="Times New Roman" w:hAnsi="Times New Roman" w:cs="Times New Roman"/>
          <w:color w:val="363636"/>
          <w:sz w:val="28"/>
          <w:szCs w:val="28"/>
          <w:lang w:eastAsia="uk-UA"/>
        </w:rPr>
        <w:t xml:space="preserve"> своєї реєстрації (конфіденційна інформація), яка знаходиться під юрисдикцією </w:t>
      </w:r>
      <w:proofErr w:type="spellStart"/>
      <w:r w:rsidRPr="008B060C">
        <w:rPr>
          <w:rFonts w:ascii="Times New Roman" w:eastAsia="Times New Roman" w:hAnsi="Times New Roman" w:cs="Times New Roman"/>
          <w:color w:val="363636"/>
          <w:sz w:val="28"/>
          <w:szCs w:val="28"/>
          <w:lang w:eastAsia="uk-UA"/>
        </w:rPr>
        <w:t>Лозівської</w:t>
      </w:r>
      <w:proofErr w:type="spellEnd"/>
      <w:r w:rsidRPr="008B060C">
        <w:rPr>
          <w:rFonts w:ascii="Times New Roman" w:eastAsia="Times New Roman" w:hAnsi="Times New Roman" w:cs="Times New Roman"/>
          <w:color w:val="363636"/>
          <w:sz w:val="28"/>
          <w:szCs w:val="28"/>
          <w:lang w:eastAsia="uk-UA"/>
        </w:rPr>
        <w:t xml:space="preserve"> міжрайонної МСЕК. Під час проведення вищевказаних оглядів МСЕК Шульга С.Ю. особисто брав у них участь, відповідні довідки МСЕК також отримував особисто.</w:t>
      </w:r>
    </w:p>
    <w:p w14:paraId="13B7B16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Відповідно до наявної в Харківській обласній прокуратурі інформації Шульга С.Ю. індивідуальну програму реабілітації інваліда не надавав, письмово до кадрового підрозділу чи до відділу організації </w:t>
      </w:r>
      <w:proofErr w:type="spellStart"/>
      <w:r w:rsidRPr="008B060C">
        <w:rPr>
          <w:rFonts w:ascii="Times New Roman" w:eastAsia="Times New Roman" w:hAnsi="Times New Roman" w:cs="Times New Roman"/>
          <w:color w:val="363636"/>
          <w:sz w:val="28"/>
          <w:szCs w:val="28"/>
          <w:lang w:eastAsia="uk-UA"/>
        </w:rPr>
        <w:t>закупівель</w:t>
      </w:r>
      <w:proofErr w:type="spellEnd"/>
      <w:r w:rsidRPr="008B060C">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Харківської обласної прокуратури не звертався, внаслідок чого виконання заходів із облаштування робочого місця, корегування робочого графіка та заходи з трудової реабілітації стосовно нього не здійснювалися.</w:t>
      </w:r>
    </w:p>
    <w:p w14:paraId="091E3B8D"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Згідно з відомостями Єдиного державного реєстру декларацій осіб, уповноважених на виконання функцій держави або місцевого самоврядування та інформацією ГУ ПФУ України в Харківській області від 12.08.2025, за період 2023-2025 років Шульга С.Ю. отримав дохід від ГУ ПФУ в Харківській області у вигляді пенсії по інвалідності відповідно до Закону України «Про загальнообов’язкове державне пенсійне страхування». На підставі довідки про невизнання інвалідом від 18.12.2024, виданої Центральною МСЕК МОЗ України, Шульзі С.Ю. припинено виплату пенсії з 01.03.2025.</w:t>
      </w:r>
      <w:bookmarkStart w:id="4" w:name="_Hlk216771446"/>
      <w:bookmarkEnd w:id="4"/>
    </w:p>
    <w:p w14:paraId="67DF565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Шульга С.Ю. перебуває на військовому обліку Лозівського районного територіального центру комплектування та соціальної підтримки Харківської області.</w:t>
      </w:r>
    </w:p>
    <w:p w14:paraId="7E00BB7E"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До Незалежної професійної спілки працівників органів прокуратури Харківської області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ним статусу особи з інвалідністю не звертався.</w:t>
      </w:r>
    </w:p>
    <w:p w14:paraId="7D25DA30"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Згідно з інформацією Державного бюро розслідувань від 22.08.2025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8B060C">
        <w:rPr>
          <w:rFonts w:ascii="Times New Roman" w:eastAsia="Times New Roman" w:hAnsi="Times New Roman" w:cs="Times New Roman"/>
          <w:color w:val="363636"/>
          <w:sz w:val="28"/>
          <w:szCs w:val="28"/>
          <w:lang w:eastAsia="uk-UA"/>
        </w:rPr>
        <w:br/>
        <w:t xml:space="preserve">№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w:t>
      </w:r>
      <w:r w:rsidRPr="008B060C">
        <w:rPr>
          <w:rFonts w:ascii="Times New Roman" w:eastAsia="Times New Roman" w:hAnsi="Times New Roman" w:cs="Times New Roman"/>
          <w:color w:val="363636"/>
          <w:sz w:val="28"/>
          <w:szCs w:val="28"/>
          <w:lang w:eastAsia="uk-UA"/>
        </w:rPr>
        <w:lastRenderedPageBreak/>
        <w:t>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03068B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C2ED38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3B75DD13"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Згідно з довідкою Центральної МСЕК від 18 грудня 2024 року Шульга С.Ю. оглянутий заочно, за результатами чого скасовано інвалідність ІІІ групи.</w:t>
      </w:r>
    </w:p>
    <w:p w14:paraId="33AF057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Водночас зазначена виписка не містить оцінки правильності прийняття медико-соціальною експертною комісією рішення про встановлення</w:t>
      </w:r>
      <w:r w:rsidRPr="008B060C">
        <w:rPr>
          <w:rFonts w:ascii="Times New Roman" w:eastAsia="Times New Roman" w:hAnsi="Times New Roman" w:cs="Times New Roman"/>
          <w:color w:val="363636"/>
          <w:sz w:val="28"/>
          <w:szCs w:val="28"/>
          <w:lang w:eastAsia="uk-UA"/>
        </w:rPr>
        <w:br/>
        <w:t>Шульзі С.Ю. ІІІ групи інвалідності.</w:t>
      </w:r>
    </w:p>
    <w:p w14:paraId="5C7228E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Надалі 11 серпня 2025 року Шульга С.Ю. звернувся до Харківського окружного адміністративного суду з позовом про визнання незаконним та скасування рішення Центральної МСЕК від 18 грудня 2024 року щодо скасування йому ІІІ групи інвалідності.</w:t>
      </w:r>
      <w:bookmarkStart w:id="5" w:name="_Hlk216771511"/>
      <w:bookmarkEnd w:id="5"/>
    </w:p>
    <w:p w14:paraId="229740D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Рішенням Харківського окружного адміністративного суду від 20 листопада 2025 року у справі № (конфіденційна інформація) адміністративний позов Шульги С.Ю.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від 18 грудня 2024 року, як таке, що було прийняте з порушенням процедури, не відповідає вимогам чинного законодавства та фактичному стану здоров’я Шульги С.Ю.</w:t>
      </w:r>
    </w:p>
    <w:p w14:paraId="1F9F50A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Прокурор Шульга С.Ю. згідно з листом ДУ «Український державний науково-дослідний інститут медико-соціальних проблем інвалідності МОЗ України» від 30 вересня 2025 року № 4445101-18 для проходження обстеження не викликався.</w:t>
      </w:r>
      <w:bookmarkStart w:id="6" w:name="_Hlk216771584"/>
      <w:bookmarkEnd w:id="6"/>
    </w:p>
    <w:p w14:paraId="3DE6A4C9"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Згідно з матеріалами службового розслідування Шульга Сергій Юрійович в органах прокуратури працював з вересня 2008 до квітня 2023 року. З липня 2024 до квітня 2025 року працював на посаді прокурора-стажиста прокурора  Богодухівської окружної прокуратури Харківської області. З 07 квітня 2025 року до цього часу – на посаді прокурора  Богодухівської окружної прокуратури Харківської області. З матеріалів службового розслідування випливає, що на час оформлення ІІІ групи інвалідності в органах прокуратури України та будь-яких інших державних органах Шульга С.Ю. не працював.</w:t>
      </w:r>
    </w:p>
    <w:p w14:paraId="544C85BD"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Прокурор Богодухівської окружної прокуратури Харківської області Шульга С.Ю. у межах кримінального провадження № (конфіденційна інформація) для проведення допиту чи інших процесуальних дій не викликався, не допитувався, повідомлення про підозру йому не вручалось, заходи забезпечення не застосовувалися.</w:t>
      </w:r>
    </w:p>
    <w:p w14:paraId="16B391E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lastRenderedPageBreak/>
        <w:t>Водночас старшим групи прокурорів у цьому провадженні надано дозвіл на розголошення відомостей досудового розслідування стосовно вказаної особи.</w:t>
      </w:r>
    </w:p>
    <w:p w14:paraId="01F04600" w14:textId="77777777" w:rsidR="008B060C" w:rsidRPr="008B060C" w:rsidRDefault="008B060C" w:rsidP="008B060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79BA18A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734FE641"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5B412FA4"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Відповідно до наказу керівника Харківської обласної прокуратури від 08 серпня 2025 року № 92 проведено службове розслідування за фактом події, яка сталася за участі прокурора та викликала негативний суспільний резонанс, а саме набуття прокурором Богодухівської окружної прокуратури Харківської області Шульгою Сергієм Юрійовичем статусу особи з інвалідністю, можливого використання ним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bookmarkStart w:id="7" w:name="_Hlk209451800"/>
      <w:bookmarkEnd w:id="7"/>
    </w:p>
    <w:p w14:paraId="6ECD934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Під час службового розслідування було встановлено та підтверджено факт отримання Шульгою С.Ю. ІІІ групи інвалідності, яка була скасована ДУ «Український державний науково-дослідний інститут медико-соціальних проблем інвалідності МОЗ України» 18 грудня 2024 року.</w:t>
      </w:r>
    </w:p>
    <w:p w14:paraId="5F98B9F4"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Водночас необхідно врахувати, що Головним слідчим управлінням Державного бюро розслідувань здійснюється досудове розслідування у кримінальному провадженні № (конфіденційна інформація) від 21.10.2024 за фактом вчинення кримінальних правопорушень, передбачених ч. 5 ст. 190, ч. 4 ст. 190, ч.4 ст. 191, ч. 2 ст. 364, ч. 1, ч. 2 ст. 366, ч. 3 ст. 369, ч. 4 ст. 358, ч. 4 ст. 27, ч. 2 ст. 358, ст. 368-5 КК України, під час якого досліджуються як питання, пов’язані з набуттям прокурорами статусу особи з інвалідністю, так і отримання ними пенсійних виплат.</w:t>
      </w:r>
    </w:p>
    <w:p w14:paraId="01229C7D" w14:textId="77777777" w:rsidR="008B060C" w:rsidRPr="008B060C" w:rsidRDefault="008B060C" w:rsidP="008B060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27DA088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5. Пояснення прокурора</w:t>
      </w:r>
    </w:p>
    <w:p w14:paraId="728607D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1AE6F465"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Шульга С.Ю. зазначив, що доводи дисциплінарної скарги керівника Харківської обласної прокуратури </w:t>
      </w:r>
      <w:proofErr w:type="spellStart"/>
      <w:r w:rsidRPr="008B060C">
        <w:rPr>
          <w:rFonts w:ascii="Times New Roman" w:eastAsia="Times New Roman" w:hAnsi="Times New Roman" w:cs="Times New Roman"/>
          <w:color w:val="363636"/>
          <w:sz w:val="28"/>
          <w:szCs w:val="28"/>
          <w:lang w:eastAsia="uk-UA"/>
        </w:rPr>
        <w:t>Омарова</w:t>
      </w:r>
      <w:proofErr w:type="spellEnd"/>
      <w:r w:rsidRPr="008B060C">
        <w:rPr>
          <w:rFonts w:ascii="Times New Roman" w:eastAsia="Times New Roman" w:hAnsi="Times New Roman" w:cs="Times New Roman"/>
          <w:color w:val="363636"/>
          <w:sz w:val="28"/>
          <w:szCs w:val="28"/>
          <w:lang w:eastAsia="uk-UA"/>
        </w:rPr>
        <w:t xml:space="preserve"> А.А. про нібито вчинення ним дій в особистих інтересах при оформленні групи інвалідності та порушення правил прокурорської етики не відповідають дійсності.</w:t>
      </w:r>
    </w:p>
    <w:p w14:paraId="293A948B"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Шульга С.Ю. наголосив, що на час оформлення ІІІ групи інвалідності в органах прокуратури України та будь-яких інших державних органах не працював.</w:t>
      </w:r>
    </w:p>
    <w:p w14:paraId="476167C5"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Прокурор мав III групи інвалідності. Первинний огляд відбувся 26.06.2023, повторний огляд відбувся 26.06.2024. Та була запланована наступна дата повторного огляду 20.06.2026. Оформлення III групи інвалідності прокурор здійснював безпосередньо за </w:t>
      </w:r>
      <w:proofErr w:type="spellStart"/>
      <w:r w:rsidRPr="008B060C">
        <w:rPr>
          <w:rFonts w:ascii="Times New Roman" w:eastAsia="Times New Roman" w:hAnsi="Times New Roman" w:cs="Times New Roman"/>
          <w:color w:val="363636"/>
          <w:sz w:val="28"/>
          <w:szCs w:val="28"/>
          <w:lang w:eastAsia="uk-UA"/>
        </w:rPr>
        <w:t>адресою</w:t>
      </w:r>
      <w:proofErr w:type="spellEnd"/>
      <w:r w:rsidRPr="008B060C">
        <w:rPr>
          <w:rFonts w:ascii="Times New Roman" w:eastAsia="Times New Roman" w:hAnsi="Times New Roman" w:cs="Times New Roman"/>
          <w:color w:val="363636"/>
          <w:sz w:val="28"/>
          <w:szCs w:val="28"/>
          <w:lang w:eastAsia="uk-UA"/>
        </w:rPr>
        <w:t xml:space="preserve"> своєї реєстрації: (конфіденційна інформація), яка знаходиться під юрисдикцією </w:t>
      </w:r>
      <w:proofErr w:type="spellStart"/>
      <w:r w:rsidRPr="008B060C">
        <w:rPr>
          <w:rFonts w:ascii="Times New Roman" w:eastAsia="Times New Roman" w:hAnsi="Times New Roman" w:cs="Times New Roman"/>
          <w:color w:val="363636"/>
          <w:sz w:val="28"/>
          <w:szCs w:val="28"/>
          <w:lang w:eastAsia="uk-UA"/>
        </w:rPr>
        <w:t>Лозівської</w:t>
      </w:r>
      <w:proofErr w:type="spellEnd"/>
      <w:r w:rsidRPr="008B060C">
        <w:rPr>
          <w:rFonts w:ascii="Times New Roman" w:eastAsia="Times New Roman" w:hAnsi="Times New Roman" w:cs="Times New Roman"/>
          <w:color w:val="363636"/>
          <w:sz w:val="28"/>
          <w:szCs w:val="28"/>
          <w:lang w:eastAsia="uk-UA"/>
        </w:rPr>
        <w:t xml:space="preserve"> міжрайонної МСЕК. Під час проведення вищевказаних оглядів МСЕК Шульга С.Ю., особисто брав у них участь, відповідні довідки МСЕК також отримував особисто, про що в журналі обліку довідок медико-соціальної експертної комісії, виданих інвалідам, розписувався в день проходження МСЕК.</w:t>
      </w:r>
    </w:p>
    <w:p w14:paraId="7ED6D125"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До проходження МСЕК його було госпіталізовано та проведено курс лікування у багатьох медичних закладах Харківської області.</w:t>
      </w:r>
    </w:p>
    <w:p w14:paraId="12227DD1"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lastRenderedPageBreak/>
        <w:t>Після проведення лікування він особисто звернувся до державних органів для отримання III групи інвалідності, щоб офіційно підтвердити статус і скористатися передбаченим законом соціальним захистом. На той момент Шульга С.Ю. не мав заробітку, тривала війна та на його утриманні було двоє малолітніх дітей, в органах прокуратури він не працював.</w:t>
      </w:r>
    </w:p>
    <w:p w14:paraId="50417AB0"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Шульга С.Ю. зазначив, що пенсію по інвалідності на підставі ЗУ «Про загальнообов’язкове державне пенсійне страхування» отримував з 20.07.2023 до 18.02.2025. Сума щомісячних пенсійних виплат складала приблизно 6500 грн. Вказані пенсійні виплати зазначені у п. 11 декларації осіб уповноважених на виконання функцій держави або місцевого самоврядування подані за 2023 та 2024 роки.</w:t>
      </w:r>
    </w:p>
    <w:p w14:paraId="7B0CA1E1"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Після призначення Шульги С.Ю. на посаду прокурора-стажиста Богодухівської окружної прокуратури він особисто у вересні 2024 року в усній формі повідомив керівника Богодухівської окружної прокуратури Харківської області про наявність у нього III групи інвалідності, а також у листопаді 2024 року на вимогу кадрового підрозділу надав копії актів МСЕК та пенсійного посвідчення.</w:t>
      </w:r>
    </w:p>
    <w:p w14:paraId="2EAB1CD1"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Шульга С.Ю. повідомив, що від представників пенсійного фонду йому стало відомо про те, що йому припиняють виплату пенсії по інвалідності, оскільки від Державної установи «Український державний науково-дослідний інститут медико-соціальних проблем інвалідності Міністерства охорони </w:t>
      </w:r>
      <w:proofErr w:type="spellStart"/>
      <w:r w:rsidRPr="008B060C">
        <w:rPr>
          <w:rFonts w:ascii="Times New Roman" w:eastAsia="Times New Roman" w:hAnsi="Times New Roman" w:cs="Times New Roman"/>
          <w:color w:val="363636"/>
          <w:sz w:val="28"/>
          <w:szCs w:val="28"/>
          <w:lang w:eastAsia="uk-UA"/>
        </w:rPr>
        <w:t>здоровʼя</w:t>
      </w:r>
      <w:proofErr w:type="spellEnd"/>
      <w:r w:rsidRPr="008B060C">
        <w:rPr>
          <w:rFonts w:ascii="Times New Roman" w:eastAsia="Times New Roman" w:hAnsi="Times New Roman" w:cs="Times New Roman"/>
          <w:color w:val="363636"/>
          <w:sz w:val="28"/>
          <w:szCs w:val="28"/>
          <w:lang w:eastAsia="uk-UA"/>
        </w:rPr>
        <w:t xml:space="preserve"> України» Центр оцінювання функціонального стану особи отримано довідку про невизнання його інвалідом. При цьому будь-яких документів від Державної установи «Український державний науково-дослідний інститут медико-соціальних проблем інвалідності Міністерства охорони </w:t>
      </w:r>
      <w:proofErr w:type="spellStart"/>
      <w:r w:rsidRPr="008B060C">
        <w:rPr>
          <w:rFonts w:ascii="Times New Roman" w:eastAsia="Times New Roman" w:hAnsi="Times New Roman" w:cs="Times New Roman"/>
          <w:color w:val="363636"/>
          <w:sz w:val="28"/>
          <w:szCs w:val="28"/>
          <w:lang w:eastAsia="uk-UA"/>
        </w:rPr>
        <w:t>здоровʼя</w:t>
      </w:r>
      <w:proofErr w:type="spellEnd"/>
      <w:r w:rsidRPr="008B060C">
        <w:rPr>
          <w:rFonts w:ascii="Times New Roman" w:eastAsia="Times New Roman" w:hAnsi="Times New Roman" w:cs="Times New Roman"/>
          <w:color w:val="363636"/>
          <w:sz w:val="28"/>
          <w:szCs w:val="28"/>
          <w:lang w:eastAsia="uk-UA"/>
        </w:rPr>
        <w:t xml:space="preserve"> України» з повідомленням про підстави, час проведення заочного огляду, яке відбулося 18.12.2024 та прийняте заочне рішення щодо невизнання його інвалідом, він не отримував.</w:t>
      </w:r>
    </w:p>
    <w:p w14:paraId="757D3CF0"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Зі змісту довідки про невизнання Шульги С.Ю. особою з інвалідністю вбачається, що рішення від 18.12.2024 прийнято заочно. При цьому прокурор не отримував повідомлення про необхідність прибуття до Державної установи Український державний науково-дослідний інститут медико-соціальних проблем інвалідності Міністерства охорони здоров’я України (яка здійснювала функції Центральної МСЕК) або будь-якого іншого профільного закладу охорони </w:t>
      </w:r>
      <w:proofErr w:type="spellStart"/>
      <w:r w:rsidRPr="008B060C">
        <w:rPr>
          <w:rFonts w:ascii="Times New Roman" w:eastAsia="Times New Roman" w:hAnsi="Times New Roman" w:cs="Times New Roman"/>
          <w:color w:val="363636"/>
          <w:sz w:val="28"/>
          <w:szCs w:val="28"/>
          <w:lang w:eastAsia="uk-UA"/>
        </w:rPr>
        <w:t>здоровʼя</w:t>
      </w:r>
      <w:proofErr w:type="spellEnd"/>
      <w:r w:rsidRPr="008B060C">
        <w:rPr>
          <w:rFonts w:ascii="Times New Roman" w:eastAsia="Times New Roman" w:hAnsi="Times New Roman" w:cs="Times New Roman"/>
          <w:color w:val="363636"/>
          <w:sz w:val="28"/>
          <w:szCs w:val="28"/>
          <w:lang w:eastAsia="uk-UA"/>
        </w:rPr>
        <w:t xml:space="preserve"> для повного медичного обстеження та проведення необхідних досліджень з метою проведення медико-соціальної експертизи. </w:t>
      </w:r>
    </w:p>
    <w:p w14:paraId="6097BA2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За таких обставин, представником прокурора до Харківського окружного адміністративного суду подано позовну заяву щодо витребування від Державної установи «Український державний науково-дослідний інститут медико-соціальних проблем інвалідності Міністерства охорони здоров’я України» повного тексту рішення від 18.12.2024 та документів, які слугували підставою для його прийняття, для огляду у судовому засіданні та приєднання до матеріалів справи, а також визнання протиправним та скасування рішення.</w:t>
      </w:r>
    </w:p>
    <w:p w14:paraId="37CE14E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За результатами розгляду справи  № (конфіденційна інформація) Харківський окружний адміністративний суд рішенням від 20 листопада 2025 року задовольнив позовні вимоги Шульги С.Ю., визнавши протиправним та скасував рішення ДУ «Український державний науково-дослідний інститут </w:t>
      </w:r>
      <w:r w:rsidRPr="008B060C">
        <w:rPr>
          <w:rFonts w:ascii="Times New Roman" w:eastAsia="Times New Roman" w:hAnsi="Times New Roman" w:cs="Times New Roman"/>
          <w:color w:val="363636"/>
          <w:sz w:val="28"/>
          <w:szCs w:val="28"/>
          <w:lang w:eastAsia="uk-UA"/>
        </w:rPr>
        <w:lastRenderedPageBreak/>
        <w:t>медико-соціальних проблем інвалідності МОЗ України» від 18 грудня 2024 року про невизнання його особою з інвалідністю. </w:t>
      </w:r>
    </w:p>
    <w:p w14:paraId="7804E9D6"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Шульга С.Ю. вважає, що підстав для дисциплінарної відповідальності немає, а скарга має бути відхилена як безпідставна.</w:t>
      </w:r>
    </w:p>
    <w:p w14:paraId="6F8BA39C" w14:textId="77777777" w:rsidR="008B060C" w:rsidRPr="008B060C" w:rsidRDefault="008B060C" w:rsidP="008B060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5B109507"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5. Джерела права, що підлягають застосуванню, та юридична оцінка встановлених обставин</w:t>
      </w:r>
    </w:p>
    <w:p w14:paraId="2632030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67AB53C6"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2B9B529"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967C4C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CF3F84E"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76899A2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7EBD7D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4DC4D8FB"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13C4E8A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041E35D9"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Оцінювання проводиться на підставі медичних документів, сформованих за результатами повного медичного обстеження та проведених </w:t>
      </w:r>
      <w:r w:rsidRPr="008B060C">
        <w:rPr>
          <w:rFonts w:ascii="Times New Roman" w:eastAsia="Times New Roman" w:hAnsi="Times New Roman" w:cs="Times New Roman"/>
          <w:color w:val="363636"/>
          <w:sz w:val="28"/>
          <w:szCs w:val="28"/>
          <w:lang w:eastAsia="uk-UA"/>
        </w:rPr>
        <w:lastRenderedPageBreak/>
        <w:t>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16047DE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55DF57B"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09F5A3B"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На момент встановлення Шульзі С.Ю. у 2023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3C556E83"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47D72B4"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BA6386F"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42CFDA6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lastRenderedPageBreak/>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AF9B63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8CF78C7"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6A59313F"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AC33E9C"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F45E920"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80D2D3E"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C8D7B5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w:t>
      </w:r>
      <w:r w:rsidRPr="008B060C">
        <w:rPr>
          <w:rFonts w:ascii="Times New Roman" w:eastAsia="Times New Roman" w:hAnsi="Times New Roman" w:cs="Times New Roman"/>
          <w:color w:val="363636"/>
          <w:sz w:val="28"/>
          <w:szCs w:val="28"/>
          <w:lang w:eastAsia="uk-UA"/>
        </w:rPr>
        <w:lastRenderedPageBreak/>
        <w:t>працею, доброчесністю, принциповістю, компетентністю, неупередженістю прокурорів та сумлінним виконанням ними службових обов’язків.</w:t>
      </w:r>
    </w:p>
    <w:p w14:paraId="7AC18DF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8B060C">
        <w:rPr>
          <w:rFonts w:ascii="Times New Roman" w:eastAsia="Times New Roman" w:hAnsi="Times New Roman" w:cs="Times New Roman"/>
          <w:color w:val="363636"/>
          <w:sz w:val="28"/>
          <w:szCs w:val="28"/>
          <w:lang w:eastAsia="uk-UA"/>
        </w:rPr>
        <w:t>професійно</w:t>
      </w:r>
      <w:proofErr w:type="spellEnd"/>
      <w:r w:rsidRPr="008B060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E6F78D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457BE117"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C771B7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065F54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27F9C75"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B060C">
        <w:rPr>
          <w:rFonts w:ascii="Times New Roman" w:eastAsia="Times New Roman" w:hAnsi="Times New Roman" w:cs="Times New Roman"/>
          <w:color w:val="363636"/>
          <w:sz w:val="28"/>
          <w:szCs w:val="28"/>
          <w:lang w:eastAsia="uk-UA"/>
        </w:rPr>
        <w:t>зв’язків</w:t>
      </w:r>
      <w:proofErr w:type="spellEnd"/>
      <w:r w:rsidRPr="008B060C">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4A1EB0E"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B060C">
        <w:rPr>
          <w:rFonts w:ascii="Times New Roman" w:eastAsia="Times New Roman" w:hAnsi="Times New Roman" w:cs="Times New Roman"/>
          <w:color w:val="363636"/>
          <w:sz w:val="28"/>
          <w:szCs w:val="28"/>
          <w:lang w:eastAsia="uk-UA"/>
        </w:rPr>
        <w:t>професійно</w:t>
      </w:r>
      <w:proofErr w:type="spellEnd"/>
      <w:r w:rsidRPr="008B060C">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22C3348E"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w:t>
      </w:r>
      <w:r w:rsidRPr="008B060C">
        <w:rPr>
          <w:rFonts w:ascii="Times New Roman" w:eastAsia="Times New Roman" w:hAnsi="Times New Roman" w:cs="Times New Roman"/>
          <w:color w:val="363636"/>
          <w:sz w:val="28"/>
          <w:szCs w:val="28"/>
          <w:lang w:eastAsia="uk-UA"/>
        </w:rPr>
        <w:lastRenderedPageBreak/>
        <w:t>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5C3F577"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9ACB3D1"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17B2DBF"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D96C38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8B060C">
        <w:rPr>
          <w:rFonts w:ascii="Times New Roman" w:eastAsia="Times New Roman" w:hAnsi="Times New Roman" w:cs="Times New Roman"/>
          <w:color w:val="363636"/>
          <w:sz w:val="28"/>
          <w:szCs w:val="28"/>
          <w:lang w:eastAsia="uk-UA"/>
        </w:rPr>
        <w:t>професійно</w:t>
      </w:r>
      <w:proofErr w:type="spellEnd"/>
      <w:r w:rsidRPr="008B060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BD86616"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7D15BD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8B060C">
        <w:rPr>
          <w:rFonts w:ascii="Times New Roman" w:eastAsia="Times New Roman" w:hAnsi="Times New Roman" w:cs="Times New Roman"/>
          <w:color w:val="363636"/>
          <w:sz w:val="28"/>
          <w:szCs w:val="28"/>
          <w:lang w:eastAsia="uk-UA"/>
        </w:rPr>
        <w:br/>
        <w:t>«Про прокуратуру».</w:t>
      </w:r>
    </w:p>
    <w:p w14:paraId="75BD3F10"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w:t>
      </w:r>
      <w:r w:rsidRPr="008B060C">
        <w:rPr>
          <w:rFonts w:ascii="Times New Roman" w:eastAsia="Times New Roman" w:hAnsi="Times New Roman" w:cs="Times New Roman"/>
          <w:color w:val="363636"/>
          <w:sz w:val="28"/>
          <w:szCs w:val="28"/>
          <w:lang w:eastAsia="uk-UA"/>
        </w:rPr>
        <w:lastRenderedPageBreak/>
        <w:t>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8294198" w14:textId="77777777" w:rsidR="008B060C" w:rsidRPr="008B060C" w:rsidRDefault="008B060C" w:rsidP="008B060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61C65CED" w14:textId="77777777" w:rsidR="008B060C" w:rsidRPr="008B060C" w:rsidRDefault="008B060C" w:rsidP="008B060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11E7E1EB"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Оцінивши діяльність прокурора Шульги С.Ю.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07D2A47B"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Дисциплінарне провадження стосовно прокурора Шульги С.Ю. відкрито у зв’язку з можливим вчиненням ним дисциплінарного проступку, передбаченого пунктом 6 частини першої статті 43 Закону України «Про прокуратуру», а саме - систематичним (два і більше разів протягом одного року) або одноразовим грубим порушенням правил прокурорської етики.</w:t>
      </w:r>
    </w:p>
    <w:p w14:paraId="36FCA753"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5ABEE2D"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FDCF1B6"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8B060C">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A31CA40"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Шульга С.Ю.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328F24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lastRenderedPageBreak/>
        <w:t>Слідуючи принципам, визначеним у Кодексі, Шульга С.Ю.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4E2B53B"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Шульгою С.Ю. не порушено вимог, які ставляться до посади прокурора.</w:t>
      </w:r>
    </w:p>
    <w:p w14:paraId="584F577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Інвалідність ІІІ групи Шульзі С.Ю. встановлено 26 червня 2023 року. Надалі 03 липня 2023 року він звернувся до Лозівського об’єднаного управління Пенсійного фонду України в Харківській області, внаслідок чого отримав пенсійні виплати за період 2023-2024 років на загальну суму 119 970 грн.</w:t>
      </w:r>
    </w:p>
    <w:p w14:paraId="76DAA766"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Водночас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8B060C">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D54DEF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7BFAFE73"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Згідно з довідкою Центральної МСЕК від 18 грудня 2024 року інвалідність Шульзі С.Ю. скасовано заочно. Повідомлення про необхідність прибуття прокурора для повного медичного обстеження та проведення необхідних досліджень, а також на засідання, на якому прийнято рішення про невизнання Шульги С.Ю. особою з інвалідністю, ні засобами електронного зв’язку, ні поштою йому не надсилалось.</w:t>
      </w:r>
    </w:p>
    <w:p w14:paraId="6700759D"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Комісією встановлено, що на підставі зазначених обставин, рішення Центральної МСЕК від 18 грудня 2024 року було ухвалено без безпосередньої участі Шульги С.Ю., без повідомлення прокурора про необхідність прибуття для перегляду підстав встановлення інвалідності. Таким чином Шульга С.Ю. не мав можливості особисто прибути на переогляд та надати необхідні медичні документи для підтвердження свого стану здоров’я.</w:t>
      </w:r>
    </w:p>
    <w:p w14:paraId="17AD0159"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Комісія також бере до уваги, що на час оформлення інвалідності ІІІ групи Шульга С.Ю. в органах прокуратури України не працював. Він був звільнений з посади першого заступника керівника Харківської місцевої прокуратури № 2 Харківської області у квітні 2023 року. Лише з липня 2024 року Шульга С.Ю. приступив до виконання службових обов’язків прокурора-стажиста на посаді прокурора Богодухівської окружної прокуратури Харківської області.</w:t>
      </w:r>
    </w:p>
    <w:p w14:paraId="631969B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lastRenderedPageBreak/>
        <w:t xml:space="preserve">Комісією враховано, що Шульга С.Ю. вжив заходів для захисту своїх прав та законних інтересів, звернувся до Харківського окружного адміністративного суду з позовом про скасування рішення, яким його </w:t>
      </w:r>
      <w:proofErr w:type="spellStart"/>
      <w:r w:rsidRPr="008B060C">
        <w:rPr>
          <w:rFonts w:ascii="Times New Roman" w:eastAsia="Times New Roman" w:hAnsi="Times New Roman" w:cs="Times New Roman"/>
          <w:color w:val="363636"/>
          <w:sz w:val="28"/>
          <w:szCs w:val="28"/>
          <w:lang w:eastAsia="uk-UA"/>
        </w:rPr>
        <w:t>позбавлено</w:t>
      </w:r>
      <w:proofErr w:type="spellEnd"/>
      <w:r w:rsidRPr="008B060C">
        <w:rPr>
          <w:rFonts w:ascii="Times New Roman" w:eastAsia="Times New Roman" w:hAnsi="Times New Roman" w:cs="Times New Roman"/>
          <w:color w:val="363636"/>
          <w:sz w:val="28"/>
          <w:szCs w:val="28"/>
          <w:lang w:eastAsia="uk-UA"/>
        </w:rPr>
        <w:t xml:space="preserve"> статусу особи з інвалідністю. За результатами розгляду справи № (конфіденційна інформація) Харківський окружний адміністративний суд рішенням від 20 листопада 2025 року задовольнив позовні вимоги Шульги С.Ю., визнавши протиправним та скасував рішення ДУ «Український державний науково-дослідний інститут медико-соціальних проблем інвалідності МОЗ України» від 18 грудня 2024 року про невизнання його особою з інвалідністю.</w:t>
      </w:r>
    </w:p>
    <w:p w14:paraId="60F9FFD3"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Суд у своєму рішенні від 20 листопада 2025 року дійшов висновку, що при прийнятті рішення експертної команди Центру оцінювання функціонального стану особи Шульга С.Ю. не був запрошеним та присутнім при повторному оцінюванні і йому не було відомо обґрунтування прийнятого рішення. Також прокурор був позбавлений можливості надати всі наявні у нього медичні документи, які були підставою для підтвердження йому ІІІ групи інвалідності 26.06.2024.</w:t>
      </w:r>
    </w:p>
    <w:p w14:paraId="71D83A2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Базовим документом для перегляду рішення МСЄК щодо визнання та продовження ІІІ групи інвалідності, є рішення РНБО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(далі - рішення РНБОУ від 22.10.2024), що введено в дію Указом Президента України від 22 жовтня 2024 року № 732/2024. РНБО України вирішила рекомендувати Офісу Генерального прокурора, Службі безпеки України, Національному антикорупційному бюро України прозвітувати у місячний строк про вжиті заходи реагування щодо виявлення, розслідування та протидії корупційним та іншим кримінальним правопорушенням під час встановлення інвалідності посадовим особам державних органів.</w:t>
      </w:r>
    </w:p>
    <w:p w14:paraId="0F3B2D8E"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Проте Шульга С.Ю., як на час встановлення групи інвалідності 26.06.2023 так і на час чергового перегляду 26.06.2024, не був посадовою особою державних органів, зокрема посадовою особою органів прокуратури, що підтверджується записами його трудової книжки. Він не перебував у трудових відносинах з державними органами і не являвся суб’єктом на якого розповсюджується дія рішення РНБО України від 22 жовтня 2024 року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C4F5628"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Комісія враховує, що прокурор Шульга С.Ю. отримав інвалідність, не будучи посадовою особою державних органів, зокрема посадовою особою органів прокуратури. Крім того, згідно з листом ДУ «Український державний науково-дослідний інститут медико-соціальних проблем інвалідності МОЗ України» від 30 вересня 2025 року № 4445101-18, Шульга С.Ю. у жодний спосіб не викликався та не був повідомлений про необхідність особистої явки до ДУ «Український державний науково-дослідний інститут медико-соціальних проблем інвалідності МОЗ України».</w:t>
      </w:r>
    </w:p>
    <w:p w14:paraId="3AA937DD"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xml:space="preserve">Натомість після отримання інформації про скасування інвалідності прокурор обрав спосіб захисту порушених прав шляхом звернення з позовною </w:t>
      </w:r>
      <w:r w:rsidRPr="008B060C">
        <w:rPr>
          <w:rFonts w:ascii="Times New Roman" w:eastAsia="Times New Roman" w:hAnsi="Times New Roman" w:cs="Times New Roman"/>
          <w:color w:val="363636"/>
          <w:sz w:val="28"/>
          <w:szCs w:val="28"/>
          <w:lang w:eastAsia="uk-UA"/>
        </w:rPr>
        <w:lastRenderedPageBreak/>
        <w:t>заявою до суду. Унаслідок цього рішенням Харківського окружного адміністративного суду від 20 листопада 2025 року позовні вимоги Шульги С.Ю. було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від 18 грудня 2024 року про невизнання його особою з інвалідністю.</w:t>
      </w:r>
    </w:p>
    <w:p w14:paraId="08D0F287"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Вказані обставини свідчать про те, що прокурор Шульга С.Ю. своєчасно відреагував на спірне рішення про невизнання його особою з інвалідністю, виявивши ініціативу для захисту своїх прав у законний спосіб.</w:t>
      </w:r>
    </w:p>
    <w:p w14:paraId="52F4E555"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180EC1E0"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8B060C">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0930799B"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23B5F0DF"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15E67262"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З огляду на вищезазначене Комісія дійшла висновку про необхідність закриття дисциплінарного провадження стосовно прокурора Шульги С.Ю. у зв’язку з відсутністю в його діях складу дисциплінарного проступку, передбаченого пунктом 6 частини першої статті 43 Закону України «Про прокуратуру», а саме — одноразового грубого порушення правил прокурорської етики.</w:t>
      </w:r>
    </w:p>
    <w:p w14:paraId="44BEC523"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59D97A5"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9CF7D2A"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8B060C">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801A77F" w14:textId="77777777" w:rsidR="008B060C" w:rsidRPr="008B060C" w:rsidRDefault="008B060C" w:rsidP="008B060C">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52839AE9" w14:textId="77777777" w:rsidR="008B060C" w:rsidRPr="008B060C" w:rsidRDefault="008B060C" w:rsidP="008B060C">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ВИРІШИЛА:</w:t>
      </w:r>
    </w:p>
    <w:p w14:paraId="1DDACC71" w14:textId="77777777" w:rsidR="008B060C" w:rsidRPr="008B060C" w:rsidRDefault="008B060C" w:rsidP="008B060C">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lastRenderedPageBreak/>
        <w:t> </w:t>
      </w:r>
    </w:p>
    <w:p w14:paraId="6DE1BED3"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Дисциплінарне провадження № 07/3/2-823дс-368дп-25 стосовно прокурора Богодухівської окружної прокуратури Харківської області Шульги Сергія Юрійовича закрити.</w:t>
      </w:r>
    </w:p>
    <w:p w14:paraId="08629234"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Копії рішення направити скаржнику, керівнику Богодухівської окружної прокуратури Харківської області та прокурору Шульзі С.Ю.</w:t>
      </w:r>
    </w:p>
    <w:p w14:paraId="488F7795" w14:textId="77777777" w:rsidR="008B060C" w:rsidRPr="008B060C" w:rsidRDefault="008B060C" w:rsidP="008B060C">
      <w:pPr>
        <w:shd w:val="clear" w:color="auto" w:fill="FCFCFC"/>
        <w:spacing w:after="0" w:line="240" w:lineRule="auto"/>
        <w:ind w:right="282" w:firstLine="709"/>
        <w:jc w:val="both"/>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2EB6CCA" w14:textId="77777777" w:rsidR="008B060C" w:rsidRPr="008B060C" w:rsidRDefault="008B060C" w:rsidP="008B060C">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B060C" w:rsidRPr="008B060C" w14:paraId="28141058" w14:textId="77777777" w:rsidTr="008B060C">
        <w:tc>
          <w:tcPr>
            <w:tcW w:w="3298" w:type="dxa"/>
            <w:shd w:val="clear" w:color="auto" w:fill="FCFCFC"/>
            <w:tcMar>
              <w:top w:w="0" w:type="dxa"/>
              <w:left w:w="108" w:type="dxa"/>
              <w:bottom w:w="0" w:type="dxa"/>
              <w:right w:w="108" w:type="dxa"/>
            </w:tcMar>
            <w:hideMark/>
          </w:tcPr>
          <w:p w14:paraId="5CB95D2B" w14:textId="77777777" w:rsidR="008B060C" w:rsidRPr="008B060C" w:rsidRDefault="008B060C" w:rsidP="008B060C">
            <w:pPr>
              <w:spacing w:after="0" w:line="240" w:lineRule="auto"/>
              <w:ind w:left="-105"/>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4E382804" w14:textId="77777777" w:rsidR="008B060C" w:rsidRPr="008B060C" w:rsidRDefault="008B060C" w:rsidP="008B060C">
            <w:pPr>
              <w:spacing w:after="0" w:line="240" w:lineRule="auto"/>
              <w:ind w:right="-108"/>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B6402C9"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Максим РАДЗІВОН</w:t>
            </w:r>
          </w:p>
          <w:p w14:paraId="26CBB0FD"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6F5196D3" w14:textId="77777777" w:rsidR="008B060C" w:rsidRPr="008B060C" w:rsidRDefault="008B060C" w:rsidP="008B060C">
            <w:pPr>
              <w:spacing w:after="0"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tc>
      </w:tr>
      <w:tr w:rsidR="008B060C" w:rsidRPr="008B060C" w14:paraId="71591037" w14:textId="77777777" w:rsidTr="008B060C">
        <w:tc>
          <w:tcPr>
            <w:tcW w:w="3298" w:type="dxa"/>
            <w:shd w:val="clear" w:color="auto" w:fill="FCFCFC"/>
            <w:tcMar>
              <w:top w:w="0" w:type="dxa"/>
              <w:left w:w="108" w:type="dxa"/>
              <w:bottom w:w="0" w:type="dxa"/>
              <w:right w:w="108" w:type="dxa"/>
            </w:tcMar>
            <w:hideMark/>
          </w:tcPr>
          <w:p w14:paraId="24C3C4D4" w14:textId="77777777" w:rsidR="008B060C" w:rsidRPr="008B060C" w:rsidRDefault="008B060C" w:rsidP="008B060C">
            <w:pPr>
              <w:spacing w:after="0" w:line="240" w:lineRule="auto"/>
              <w:ind w:hanging="113"/>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0562D016" w14:textId="77777777" w:rsidR="008B060C" w:rsidRPr="008B060C" w:rsidRDefault="008B060C" w:rsidP="008B060C">
            <w:pPr>
              <w:spacing w:after="0" w:line="240" w:lineRule="auto"/>
              <w:ind w:hanging="113"/>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3AD59204" w14:textId="77777777" w:rsidR="008B060C" w:rsidRPr="008B060C" w:rsidRDefault="008B060C" w:rsidP="008B060C">
            <w:pPr>
              <w:spacing w:after="0" w:line="240" w:lineRule="auto"/>
              <w:ind w:right="-108"/>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E4F7BDF"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3A4FDA60"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Світлана БОБРОВНИК</w:t>
            </w:r>
          </w:p>
          <w:p w14:paraId="24796FD7"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61C45236"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Олег БУЛУЛУКОВ</w:t>
            </w:r>
          </w:p>
          <w:p w14:paraId="4392C9EB"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tc>
      </w:tr>
      <w:tr w:rsidR="008B060C" w:rsidRPr="008B060C" w14:paraId="1EFC3010" w14:textId="77777777" w:rsidTr="008B060C">
        <w:tc>
          <w:tcPr>
            <w:tcW w:w="3298" w:type="dxa"/>
            <w:shd w:val="clear" w:color="auto" w:fill="FCFCFC"/>
            <w:tcMar>
              <w:top w:w="0" w:type="dxa"/>
              <w:left w:w="108" w:type="dxa"/>
              <w:bottom w:w="0" w:type="dxa"/>
              <w:right w:w="108" w:type="dxa"/>
            </w:tcMar>
            <w:hideMark/>
          </w:tcPr>
          <w:p w14:paraId="00CFF1A4" w14:textId="77777777" w:rsidR="008B060C" w:rsidRPr="008B060C" w:rsidRDefault="008B060C" w:rsidP="008B060C">
            <w:pPr>
              <w:spacing w:after="0"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475C42B" w14:textId="77777777" w:rsidR="008B060C" w:rsidRPr="008B060C" w:rsidRDefault="008B060C" w:rsidP="008B060C">
            <w:pPr>
              <w:spacing w:after="0" w:line="240" w:lineRule="auto"/>
              <w:ind w:right="-108"/>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4F38A2C"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Ніна ГАРБУЗА</w:t>
            </w:r>
          </w:p>
          <w:p w14:paraId="3E08BC83"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7034B13F"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Катерина КОВАЛЬ</w:t>
            </w:r>
          </w:p>
          <w:p w14:paraId="3080BEEA" w14:textId="77777777" w:rsidR="008B060C" w:rsidRPr="008B060C" w:rsidRDefault="008B060C" w:rsidP="008B060C">
            <w:pPr>
              <w:spacing w:after="0"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5628E8C1" w14:textId="77777777" w:rsidR="008B060C" w:rsidRPr="008B060C" w:rsidRDefault="008B060C" w:rsidP="008B060C">
            <w:pPr>
              <w:spacing w:after="0"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Дмитро КУРИЛЕНКО</w:t>
            </w:r>
          </w:p>
          <w:p w14:paraId="7A761478" w14:textId="77777777" w:rsidR="008B060C" w:rsidRPr="008B060C" w:rsidRDefault="008B060C" w:rsidP="008B060C">
            <w:pPr>
              <w:spacing w:after="0"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tc>
      </w:tr>
      <w:tr w:rsidR="008B060C" w:rsidRPr="008B060C" w14:paraId="1722C9E2" w14:textId="77777777" w:rsidTr="008B060C">
        <w:trPr>
          <w:trHeight w:val="70"/>
        </w:trPr>
        <w:tc>
          <w:tcPr>
            <w:tcW w:w="3298" w:type="dxa"/>
            <w:shd w:val="clear" w:color="auto" w:fill="FCFCFC"/>
            <w:tcMar>
              <w:top w:w="0" w:type="dxa"/>
              <w:left w:w="108" w:type="dxa"/>
              <w:bottom w:w="0" w:type="dxa"/>
              <w:right w:w="108" w:type="dxa"/>
            </w:tcMar>
            <w:hideMark/>
          </w:tcPr>
          <w:p w14:paraId="4BCCA204" w14:textId="77777777" w:rsidR="008B060C" w:rsidRPr="008B060C" w:rsidRDefault="008B060C" w:rsidP="008B060C">
            <w:pPr>
              <w:spacing w:after="0"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47042E2" w14:textId="77777777" w:rsidR="008B060C" w:rsidRPr="008B060C" w:rsidRDefault="008B060C" w:rsidP="008B060C">
            <w:pPr>
              <w:spacing w:after="0" w:line="240" w:lineRule="auto"/>
              <w:ind w:right="-108"/>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1C279E4"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Віталій МАВРОДІ</w:t>
            </w:r>
          </w:p>
          <w:p w14:paraId="7CCB1CF4"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tc>
      </w:tr>
      <w:tr w:rsidR="008B060C" w:rsidRPr="008B060C" w14:paraId="7385A603" w14:textId="77777777" w:rsidTr="008B060C">
        <w:tc>
          <w:tcPr>
            <w:tcW w:w="3298" w:type="dxa"/>
            <w:shd w:val="clear" w:color="auto" w:fill="FCFCFC"/>
            <w:tcMar>
              <w:top w:w="0" w:type="dxa"/>
              <w:left w:w="108" w:type="dxa"/>
              <w:bottom w:w="0" w:type="dxa"/>
              <w:right w:w="108" w:type="dxa"/>
            </w:tcMar>
            <w:hideMark/>
          </w:tcPr>
          <w:p w14:paraId="2CA7A5B7" w14:textId="77777777" w:rsidR="008B060C" w:rsidRPr="008B060C" w:rsidRDefault="008B060C" w:rsidP="008B060C">
            <w:pPr>
              <w:spacing w:after="0"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68D2351" w14:textId="77777777" w:rsidR="008B060C" w:rsidRPr="008B060C" w:rsidRDefault="008B060C" w:rsidP="008B060C">
            <w:pPr>
              <w:spacing w:after="0" w:line="240" w:lineRule="auto"/>
              <w:ind w:right="-108"/>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5F9098FD" w14:textId="77777777" w:rsidR="008B060C" w:rsidRPr="008B060C" w:rsidRDefault="008B060C" w:rsidP="008B060C">
            <w:pPr>
              <w:spacing w:after="0" w:line="240" w:lineRule="auto"/>
              <w:ind w:right="-108"/>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p w14:paraId="494A1573" w14:textId="77777777" w:rsidR="008B060C" w:rsidRPr="008B060C" w:rsidRDefault="008B060C" w:rsidP="008B060C">
            <w:pPr>
              <w:spacing w:after="0" w:line="240" w:lineRule="auto"/>
              <w:ind w:right="-108"/>
              <w:jc w:val="center"/>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A25BA10" w14:textId="77777777" w:rsidR="008B060C" w:rsidRPr="008B060C" w:rsidRDefault="008B060C" w:rsidP="008B060C">
            <w:pPr>
              <w:spacing w:after="0" w:line="240" w:lineRule="auto"/>
              <w:ind w:left="-108" w:firstLine="108"/>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Євгенія МНИШЕНКО</w:t>
            </w:r>
          </w:p>
          <w:p w14:paraId="545FD71F" w14:textId="77777777" w:rsidR="008B060C" w:rsidRPr="008B060C" w:rsidRDefault="008B060C" w:rsidP="008B060C">
            <w:pPr>
              <w:spacing w:after="0"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 </w:t>
            </w:r>
          </w:p>
          <w:p w14:paraId="7BCC9BE5" w14:textId="77777777" w:rsidR="008B060C" w:rsidRPr="008B060C" w:rsidRDefault="008B060C" w:rsidP="008B060C">
            <w:pPr>
              <w:spacing w:after="0" w:line="240" w:lineRule="auto"/>
              <w:rPr>
                <w:rFonts w:ascii="Times New Roman" w:eastAsia="Times New Roman" w:hAnsi="Times New Roman" w:cs="Times New Roman"/>
                <w:color w:val="363636"/>
                <w:sz w:val="28"/>
                <w:szCs w:val="28"/>
                <w:lang w:eastAsia="uk-UA"/>
              </w:rPr>
            </w:pPr>
            <w:r w:rsidRPr="008B060C">
              <w:rPr>
                <w:rFonts w:ascii="Times New Roman" w:eastAsia="Times New Roman" w:hAnsi="Times New Roman" w:cs="Times New Roman"/>
                <w:b/>
                <w:bCs/>
                <w:color w:val="363636"/>
                <w:sz w:val="28"/>
                <w:szCs w:val="28"/>
                <w:lang w:eastAsia="uk-UA"/>
              </w:rPr>
              <w:t>Тетяна СТЕПАНОВА</w:t>
            </w:r>
          </w:p>
        </w:tc>
      </w:tr>
    </w:tbl>
    <w:p w14:paraId="5F7CCF9E" w14:textId="693EAAD0" w:rsidR="00B72EFE" w:rsidRPr="008B060C" w:rsidRDefault="00B72EFE" w:rsidP="008B060C">
      <w:pPr>
        <w:shd w:val="clear" w:color="auto" w:fill="FCFCFC"/>
        <w:jc w:val="center"/>
        <w:rPr>
          <w:rFonts w:ascii="Times New Roman" w:hAnsi="Times New Roman" w:cs="Times New Roman"/>
          <w:sz w:val="28"/>
          <w:szCs w:val="28"/>
        </w:rPr>
      </w:pPr>
    </w:p>
    <w:sectPr w:rsidR="00B72EFE" w:rsidRPr="008B060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29252</Words>
  <Characters>16675</Characters>
  <Application>Microsoft Office Word</Application>
  <DocSecurity>0</DocSecurity>
  <Lines>138</Lines>
  <Paragraphs>91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2025-12-29T10:52:00Z</dcterms:created>
  <dcterms:modified xsi:type="dcterms:W3CDTF">2025-12-29T10:52:00Z</dcterms:modified>
</cp:coreProperties>
</file>